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37" w:rsidRPr="00626D37" w:rsidRDefault="00626D37" w:rsidP="00626D37">
      <w:pPr>
        <w:shd w:val="clear" w:color="auto" w:fill="FFFFFF"/>
        <w:spacing w:after="0" w:line="312" w:lineRule="atLeast"/>
        <w:jc w:val="center"/>
        <w:textAlignment w:val="baseline"/>
        <w:outlineLvl w:val="0"/>
        <w:rPr>
          <w:rFonts w:ascii="Open Sans" w:eastAsia="Times New Roman" w:hAnsi="Open Sans" w:cs="Times New Roman"/>
          <w:b/>
          <w:bCs/>
          <w:caps/>
          <w:color w:val="000000"/>
          <w:spacing w:val="8"/>
          <w:kern w:val="36"/>
          <w:sz w:val="39"/>
          <w:szCs w:val="39"/>
        </w:rPr>
      </w:pPr>
      <w:r w:rsidRPr="00626D37">
        <w:rPr>
          <w:rFonts w:ascii="Open Sans" w:eastAsia="Times New Roman" w:hAnsi="Open Sans" w:cs="Times New Roman"/>
          <w:b/>
          <w:bCs/>
          <w:caps/>
          <w:color w:val="000000"/>
          <w:spacing w:val="8"/>
          <w:kern w:val="36"/>
          <w:sz w:val="39"/>
          <w:szCs w:val="39"/>
        </w:rPr>
        <w:t>WHO SHOULD SPEAK FOR THE DISABILITY COMMUNITY?</w:t>
      </w:r>
    </w:p>
    <w:p w:rsidR="00626D37" w:rsidRPr="00626D37" w:rsidRDefault="00626D37" w:rsidP="00626D37">
      <w:pPr>
        <w:shd w:val="clear" w:color="auto" w:fill="FFFFFF"/>
        <w:spacing w:after="0" w:line="408" w:lineRule="atLeast"/>
        <w:jc w:val="center"/>
        <w:textAlignment w:val="baseline"/>
        <w:rPr>
          <w:rFonts w:ascii="inherit" w:eastAsia="Times New Roman" w:hAnsi="inherit" w:cs="Times New Roman"/>
          <w:color w:val="000000"/>
          <w:sz w:val="21"/>
          <w:szCs w:val="21"/>
        </w:rPr>
      </w:pPr>
      <w:r w:rsidRPr="00626D37">
        <w:rPr>
          <w:rFonts w:ascii="inherit" w:eastAsia="Times New Roman" w:hAnsi="inherit" w:cs="Times New Roman"/>
          <w:color w:val="000000"/>
          <w:sz w:val="21"/>
          <w:szCs w:val="21"/>
        </w:rPr>
        <w:t>Posted by </w:t>
      </w:r>
      <w:hyperlink r:id="rId4" w:tooltip="Posts by Emily Ladau" w:history="1">
        <w:r w:rsidRPr="00626D37">
          <w:rPr>
            <w:rFonts w:ascii="inherit" w:eastAsia="Times New Roman" w:hAnsi="inherit" w:cs="Times New Roman"/>
            <w:color w:val="0000FF"/>
            <w:sz w:val="21"/>
            <w:szCs w:val="21"/>
            <w:bdr w:val="none" w:sz="0" w:space="0" w:color="auto" w:frame="1"/>
          </w:rPr>
          <w:t xml:space="preserve">Emily </w:t>
        </w:r>
        <w:proofErr w:type="spellStart"/>
        <w:r w:rsidRPr="00626D37">
          <w:rPr>
            <w:rFonts w:ascii="inherit" w:eastAsia="Times New Roman" w:hAnsi="inherit" w:cs="Times New Roman"/>
            <w:color w:val="0000FF"/>
            <w:sz w:val="21"/>
            <w:szCs w:val="21"/>
            <w:bdr w:val="none" w:sz="0" w:space="0" w:color="auto" w:frame="1"/>
          </w:rPr>
          <w:t>Ladau</w:t>
        </w:r>
        <w:proofErr w:type="spellEnd"/>
      </w:hyperlink>
      <w:r w:rsidRPr="00626D37">
        <w:rPr>
          <w:rFonts w:ascii="inherit" w:eastAsia="Times New Roman" w:hAnsi="inherit" w:cs="Times New Roman"/>
          <w:color w:val="000000"/>
          <w:sz w:val="21"/>
          <w:szCs w:val="21"/>
        </w:rPr>
        <w:t> | </w:t>
      </w:r>
      <w:r w:rsidRPr="00626D37">
        <w:rPr>
          <w:rFonts w:ascii="inherit" w:eastAsia="Times New Roman" w:hAnsi="inherit" w:cs="Times New Roman"/>
          <w:color w:val="000000"/>
          <w:sz w:val="21"/>
          <w:szCs w:val="21"/>
          <w:bdr w:val="none" w:sz="0" w:space="0" w:color="auto" w:frame="1"/>
        </w:rPr>
        <w:t>Feb 6, 2014</w:t>
      </w:r>
      <w:r w:rsidRPr="00626D37">
        <w:rPr>
          <w:rFonts w:ascii="inherit" w:eastAsia="Times New Roman" w:hAnsi="inherit" w:cs="Times New Roman"/>
          <w:color w:val="000000"/>
          <w:sz w:val="21"/>
          <w:szCs w:val="21"/>
        </w:rPr>
        <w:t> | </w:t>
      </w:r>
      <w:hyperlink r:id="rId5" w:history="1">
        <w:r w:rsidRPr="00626D37">
          <w:rPr>
            <w:rFonts w:ascii="inherit" w:eastAsia="Times New Roman" w:hAnsi="inherit" w:cs="Times New Roman"/>
            <w:color w:val="0000FF"/>
            <w:sz w:val="21"/>
            <w:szCs w:val="21"/>
            <w:bdr w:val="none" w:sz="0" w:space="0" w:color="auto" w:frame="1"/>
          </w:rPr>
          <w:t>Advocacy</w:t>
        </w:r>
      </w:hyperlink>
      <w:r w:rsidRPr="00626D37">
        <w:rPr>
          <w:rFonts w:ascii="inherit" w:eastAsia="Times New Roman" w:hAnsi="inherit" w:cs="Times New Roman"/>
          <w:color w:val="000000"/>
          <w:sz w:val="21"/>
          <w:szCs w:val="21"/>
        </w:rPr>
        <w:t> |</w:t>
      </w:r>
    </w:p>
    <w:p w:rsidR="00B736DF" w:rsidRDefault="00B736DF"/>
    <w:p w:rsidR="00626D37" w:rsidRDefault="00626D37"/>
    <w:p w:rsidR="00626D37" w:rsidRPr="00626D37" w:rsidRDefault="00626D37" w:rsidP="00626D37">
      <w:pPr>
        <w:shd w:val="clear" w:color="auto" w:fill="FFFFFF"/>
        <w:spacing w:after="0" w:line="312" w:lineRule="atLeast"/>
        <w:textAlignment w:val="baseline"/>
        <w:outlineLvl w:val="1"/>
        <w:rPr>
          <w:rFonts w:ascii="Open Sans" w:eastAsia="Times New Roman" w:hAnsi="Open Sans" w:cs="Times New Roman"/>
          <w:caps/>
          <w:color w:val="000000"/>
          <w:spacing w:val="8"/>
          <w:sz w:val="33"/>
          <w:szCs w:val="33"/>
        </w:rPr>
      </w:pPr>
      <w:r w:rsidRPr="00626D37">
        <w:rPr>
          <w:rFonts w:ascii="Open Sans" w:eastAsia="Times New Roman" w:hAnsi="Open Sans" w:cs="Times New Roman"/>
          <w:caps/>
          <w:color w:val="000000"/>
          <w:spacing w:val="8"/>
          <w:sz w:val="33"/>
          <w:szCs w:val="33"/>
        </w:rPr>
        <w:t>NOTHING ABOUT US, WITHOUT US</w:t>
      </w:r>
    </w:p>
    <w:p w:rsidR="00626D37" w:rsidRPr="00626D37" w:rsidRDefault="00626D37" w:rsidP="00626D37">
      <w:pPr>
        <w:shd w:val="clear" w:color="auto" w:fill="FFFFFF"/>
        <w:spacing w:after="0" w:line="408" w:lineRule="atLeast"/>
        <w:textAlignment w:val="baseline"/>
        <w:rPr>
          <w:rFonts w:ascii="Open Sans" w:eastAsia="Times New Roman" w:hAnsi="Open Sans" w:cs="Times New Roman"/>
          <w:color w:val="000000"/>
          <w:sz w:val="25"/>
          <w:szCs w:val="21"/>
        </w:rPr>
      </w:pPr>
      <w:r w:rsidRPr="00626D37">
        <w:rPr>
          <w:rFonts w:ascii="inherit" w:eastAsia="Times New Roman" w:hAnsi="inherit" w:cs="Times New Roman"/>
          <w:b/>
          <w:bCs/>
          <w:color w:val="000000"/>
          <w:sz w:val="25"/>
          <w:szCs w:val="21"/>
          <w:bdr w:val="none" w:sz="0" w:space="0" w:color="auto" w:frame="1"/>
        </w:rPr>
        <w:t>On any given day, the feeds of my social media accounts are brimming with resources, stories, and motivation about disabled people:</w:t>
      </w:r>
      <w:r w:rsidRPr="00626D37">
        <w:rPr>
          <w:rFonts w:ascii="Open Sans" w:eastAsia="Times New Roman" w:hAnsi="Open Sans" w:cs="Times New Roman"/>
          <w:color w:val="000000"/>
          <w:sz w:val="25"/>
          <w:szCs w:val="21"/>
        </w:rPr>
        <w:t> parenting tips, educational advice, how to work with someone who has a disability, etc. About us, but too often not including us. There are countless communities geared towards supporting parents, family members, and professionals, sharing words of encouragement on how to be the best advocates for the disability community. And while I understand such support networks are usually well intentioned, in many cases, they take the power out of the hands of the people who know themselves and their needs best: people who are actually disabled.</w:t>
      </w:r>
    </w:p>
    <w:p w:rsidR="00626D37" w:rsidRPr="00626D37" w:rsidRDefault="00626D37" w:rsidP="00626D37">
      <w:pPr>
        <w:shd w:val="clear" w:color="auto" w:fill="FFFFFF"/>
        <w:spacing w:after="384" w:line="408" w:lineRule="atLeast"/>
        <w:textAlignment w:val="baseline"/>
        <w:rPr>
          <w:rFonts w:ascii="Open Sans" w:eastAsia="Times New Roman" w:hAnsi="Open Sans" w:cs="Times New Roman"/>
          <w:color w:val="000000"/>
          <w:sz w:val="25"/>
          <w:szCs w:val="21"/>
        </w:rPr>
      </w:pPr>
      <w:r w:rsidRPr="00626D37">
        <w:rPr>
          <w:rFonts w:ascii="Open Sans" w:eastAsia="Times New Roman" w:hAnsi="Open Sans" w:cs="Times New Roman"/>
          <w:color w:val="000000"/>
          <w:sz w:val="25"/>
          <w:szCs w:val="21"/>
        </w:rPr>
        <w:t>Don’t get me wrong – allies, or what I refer to as advocate-allies, are incredibly important to advocacy efforts. “Ally” implies being supportive, while “advocate-ally” paints a more accurate picture of people who join in along with self-advocates. And true advocate-allies deserve the utmost respect. But a real advocate-ally is someone who doesn’t overshadow the voices and efforts of the people who experience being disabled every single day.</w:t>
      </w:r>
    </w:p>
    <w:p w:rsidR="00626D37" w:rsidRPr="00626D37" w:rsidRDefault="00626D37" w:rsidP="00626D37">
      <w:pPr>
        <w:shd w:val="clear" w:color="auto" w:fill="FFFFFF"/>
        <w:spacing w:after="0" w:line="312" w:lineRule="atLeast"/>
        <w:textAlignment w:val="baseline"/>
        <w:outlineLvl w:val="1"/>
        <w:rPr>
          <w:rFonts w:ascii="Open Sans" w:eastAsia="Times New Roman" w:hAnsi="Open Sans" w:cs="Times New Roman"/>
          <w:caps/>
          <w:color w:val="000000"/>
          <w:spacing w:val="8"/>
          <w:sz w:val="33"/>
          <w:szCs w:val="33"/>
        </w:rPr>
      </w:pPr>
      <w:r w:rsidRPr="00626D37">
        <w:rPr>
          <w:rFonts w:ascii="Open Sans" w:eastAsia="Times New Roman" w:hAnsi="Open Sans" w:cs="Times New Roman"/>
          <w:caps/>
          <w:color w:val="000000"/>
          <w:spacing w:val="8"/>
          <w:sz w:val="33"/>
          <w:szCs w:val="33"/>
        </w:rPr>
        <w:t>OUR OWN VOICE FOR ADVOCACY</w:t>
      </w:r>
    </w:p>
    <w:p w:rsidR="00626D37" w:rsidRPr="00626D37" w:rsidRDefault="00626D37" w:rsidP="00626D37">
      <w:pPr>
        <w:shd w:val="clear" w:color="auto" w:fill="FFFFFF"/>
        <w:spacing w:after="384" w:line="408" w:lineRule="atLeast"/>
        <w:textAlignment w:val="baseline"/>
        <w:rPr>
          <w:rFonts w:ascii="Open Sans" w:eastAsia="Times New Roman" w:hAnsi="Open Sans" w:cs="Times New Roman"/>
          <w:color w:val="000000"/>
          <w:sz w:val="25"/>
          <w:szCs w:val="21"/>
        </w:rPr>
      </w:pPr>
      <w:r w:rsidRPr="00626D37">
        <w:rPr>
          <w:rFonts w:ascii="Open Sans" w:eastAsia="Times New Roman" w:hAnsi="Open Sans" w:cs="Times New Roman"/>
          <w:color w:val="000000"/>
          <w:sz w:val="25"/>
          <w:szCs w:val="21"/>
        </w:rPr>
        <w:t>Of course, as a disabled child is just beginning life, parents and professionals have a responsibility to play a key role as advocates. Obviously, a four-year-old wouldn’t be able to discuss medical procedures or know what kind of environmental access modifications are needed, so we can hope that parents will make sound and informed decisions on their child’s behalf. But as disabled children grow older, if they can communicate effectively in any way, then the primary goal should be to embrace the child’s form of communication, working with them to develop their own voice for advocacy.</w:t>
      </w:r>
    </w:p>
    <w:p w:rsidR="00626D37" w:rsidRPr="00626D37" w:rsidRDefault="00626D37" w:rsidP="00626D37">
      <w:pPr>
        <w:shd w:val="clear" w:color="auto" w:fill="FFFFFF"/>
        <w:spacing w:after="384" w:line="408" w:lineRule="atLeast"/>
        <w:textAlignment w:val="baseline"/>
        <w:rPr>
          <w:rFonts w:ascii="Open Sans" w:eastAsia="Times New Roman" w:hAnsi="Open Sans" w:cs="Times New Roman"/>
          <w:color w:val="000000"/>
          <w:sz w:val="25"/>
          <w:szCs w:val="21"/>
        </w:rPr>
      </w:pPr>
      <w:r w:rsidRPr="00626D37">
        <w:rPr>
          <w:rFonts w:ascii="Open Sans" w:eastAsia="Times New Roman" w:hAnsi="Open Sans" w:cs="Times New Roman"/>
          <w:color w:val="000000"/>
          <w:sz w:val="25"/>
          <w:szCs w:val="21"/>
        </w:rPr>
        <w:t xml:space="preserve">It can become problematic if parents or professionals are reluctant to relinquish their positions of authority and move to the role of advocate-allies, advocating alongside, instead </w:t>
      </w:r>
      <w:r w:rsidRPr="00626D37">
        <w:rPr>
          <w:rFonts w:ascii="Open Sans" w:eastAsia="Times New Roman" w:hAnsi="Open Sans" w:cs="Times New Roman"/>
          <w:color w:val="000000"/>
          <w:sz w:val="25"/>
          <w:szCs w:val="21"/>
        </w:rPr>
        <w:lastRenderedPageBreak/>
        <w:t>of on behalf of, disabled people. Therefore, as important as it is to step up as advocates, it’s more important to know when to step down.</w:t>
      </w:r>
    </w:p>
    <w:p w:rsidR="00626D37" w:rsidRPr="00626D37" w:rsidRDefault="00626D37" w:rsidP="00626D37">
      <w:pPr>
        <w:shd w:val="clear" w:color="auto" w:fill="FFFFFF"/>
        <w:spacing w:after="0" w:line="312" w:lineRule="atLeast"/>
        <w:textAlignment w:val="baseline"/>
        <w:outlineLvl w:val="1"/>
        <w:rPr>
          <w:rFonts w:ascii="Open Sans" w:eastAsia="Times New Roman" w:hAnsi="Open Sans" w:cs="Times New Roman"/>
          <w:caps/>
          <w:color w:val="000000"/>
          <w:spacing w:val="8"/>
          <w:sz w:val="33"/>
          <w:szCs w:val="33"/>
        </w:rPr>
      </w:pPr>
      <w:r w:rsidRPr="00626D37">
        <w:rPr>
          <w:rFonts w:ascii="Open Sans" w:eastAsia="Times New Roman" w:hAnsi="Open Sans" w:cs="Times New Roman"/>
          <w:caps/>
          <w:color w:val="000000"/>
          <w:spacing w:val="8"/>
          <w:sz w:val="33"/>
          <w:szCs w:val="33"/>
        </w:rPr>
        <w:t>LEARNING SELF-ADVOCACY FROM MY PARENTS</w:t>
      </w:r>
    </w:p>
    <w:p w:rsidR="00626D37" w:rsidRPr="00626D37" w:rsidRDefault="00626D37" w:rsidP="00626D37">
      <w:pPr>
        <w:shd w:val="clear" w:color="auto" w:fill="FFFFFF"/>
        <w:spacing w:after="0" w:line="408" w:lineRule="atLeast"/>
        <w:textAlignment w:val="baseline"/>
        <w:rPr>
          <w:rFonts w:ascii="Open Sans" w:eastAsia="Times New Roman" w:hAnsi="Open Sans" w:cs="Times New Roman"/>
          <w:color w:val="000000"/>
          <w:sz w:val="25"/>
          <w:szCs w:val="21"/>
        </w:rPr>
      </w:pPr>
      <w:r w:rsidRPr="00626D37">
        <w:rPr>
          <w:rFonts w:ascii="Open Sans" w:eastAsia="Times New Roman" w:hAnsi="Open Sans" w:cs="Times New Roman"/>
          <w:color w:val="000000"/>
          <w:sz w:val="25"/>
          <w:szCs w:val="21"/>
        </w:rPr>
        <w:t>My feelings on this are rooted deeply in my experiences. </w:t>
      </w:r>
      <w:r w:rsidRPr="00626D37">
        <w:rPr>
          <w:rFonts w:ascii="inherit" w:eastAsia="Times New Roman" w:hAnsi="inherit" w:cs="Times New Roman"/>
          <w:b/>
          <w:bCs/>
          <w:color w:val="000000"/>
          <w:sz w:val="25"/>
          <w:szCs w:val="21"/>
          <w:bdr w:val="none" w:sz="0" w:space="0" w:color="auto" w:frame="1"/>
        </w:rPr>
        <w:t>As a passionate self-advocate, I owe so much of what I’ve learned to my parents.</w:t>
      </w:r>
      <w:r w:rsidRPr="00626D37">
        <w:rPr>
          <w:rFonts w:ascii="Open Sans" w:eastAsia="Times New Roman" w:hAnsi="Open Sans" w:cs="Times New Roman"/>
          <w:color w:val="000000"/>
          <w:sz w:val="25"/>
          <w:szCs w:val="21"/>
        </w:rPr>
        <w:t xml:space="preserve"> Even before my birth, my mom and dad were my number-one advocates, ensuring my </w:t>
      </w:r>
      <w:proofErr w:type="spellStart"/>
      <w:r w:rsidRPr="00626D37">
        <w:rPr>
          <w:rFonts w:ascii="Open Sans" w:eastAsia="Times New Roman" w:hAnsi="Open Sans" w:cs="Times New Roman"/>
          <w:color w:val="000000"/>
          <w:sz w:val="25"/>
          <w:szCs w:val="21"/>
        </w:rPr>
        <w:t>well being</w:t>
      </w:r>
      <w:proofErr w:type="spellEnd"/>
      <w:r w:rsidRPr="00626D37">
        <w:rPr>
          <w:rFonts w:ascii="Open Sans" w:eastAsia="Times New Roman" w:hAnsi="Open Sans" w:cs="Times New Roman"/>
          <w:color w:val="000000"/>
          <w:sz w:val="25"/>
          <w:szCs w:val="21"/>
        </w:rPr>
        <w:t xml:space="preserve"> and making decisions they felt were best. But as soon as I was old enough, I was routinely involved in all conversations and decision-making that directly affected my life. My parents continued to advocate not for me, but with me. Nothing about my disability was kept secret from me. While it was tough to face reality at times and I had to mature much faster than so many people my age, I can truly say I’m grateful for how my parents raised me. They remain supportive and are always there to advise me, but they laid a strong, solid foundation for me to uncover my own voice for advocacy.</w:t>
      </w:r>
    </w:p>
    <w:p w:rsidR="00626D37" w:rsidRPr="00626D37" w:rsidRDefault="00626D37" w:rsidP="00626D37">
      <w:pPr>
        <w:shd w:val="clear" w:color="auto" w:fill="FFFFFF"/>
        <w:spacing w:after="0" w:line="408" w:lineRule="atLeast"/>
        <w:textAlignment w:val="baseline"/>
        <w:rPr>
          <w:rFonts w:ascii="Open Sans" w:eastAsia="Times New Roman" w:hAnsi="Open Sans" w:cs="Times New Roman"/>
          <w:color w:val="000000"/>
          <w:sz w:val="25"/>
          <w:szCs w:val="21"/>
        </w:rPr>
      </w:pPr>
      <w:r w:rsidRPr="00626D37">
        <w:rPr>
          <w:rFonts w:ascii="Open Sans" w:eastAsia="Times New Roman" w:hAnsi="Open Sans" w:cs="Times New Roman"/>
          <w:color w:val="000000"/>
          <w:sz w:val="25"/>
          <w:szCs w:val="21"/>
        </w:rPr>
        <w:t>Even so, I can imagine from a parent’s perspective that it can be incredibly difficult to turn off the instinct to speak for your child. When I was little and would try explaining something to my parents, I’d always declare “You’re not in my body. You don’t know how I feel.” And though I’m now in my 20’s and I learned some of my best advocacy skills from my mother (who also has a disability), she still sometimes starts to speak for me out of habit. We just laugh when this happens, because I know she just can’t help being my mom, but ultimately, </w:t>
      </w:r>
      <w:r w:rsidRPr="00626D37">
        <w:rPr>
          <w:rFonts w:ascii="inherit" w:eastAsia="Times New Roman" w:hAnsi="inherit" w:cs="Times New Roman"/>
          <w:b/>
          <w:bCs/>
          <w:color w:val="000000"/>
          <w:sz w:val="25"/>
          <w:szCs w:val="21"/>
          <w:bdr w:val="none" w:sz="0" w:space="0" w:color="auto" w:frame="1"/>
        </w:rPr>
        <w:t>both of my parents respect that I speak for myself</w:t>
      </w:r>
      <w:r w:rsidRPr="00626D37">
        <w:rPr>
          <w:rFonts w:ascii="Open Sans" w:eastAsia="Times New Roman" w:hAnsi="Open Sans" w:cs="Times New Roman"/>
          <w:color w:val="000000"/>
          <w:sz w:val="25"/>
          <w:szCs w:val="21"/>
        </w:rPr>
        <w:t>.</w:t>
      </w:r>
    </w:p>
    <w:p w:rsidR="00626D37" w:rsidRPr="00626D37" w:rsidRDefault="00626D37" w:rsidP="00626D37">
      <w:pPr>
        <w:shd w:val="clear" w:color="auto" w:fill="FFFFFF"/>
        <w:spacing w:after="0" w:line="408" w:lineRule="atLeast"/>
        <w:textAlignment w:val="baseline"/>
        <w:rPr>
          <w:rFonts w:ascii="Open Sans" w:eastAsia="Times New Roman" w:hAnsi="Open Sans" w:cs="Times New Roman"/>
          <w:color w:val="000000"/>
          <w:sz w:val="21"/>
          <w:szCs w:val="21"/>
        </w:rPr>
      </w:pPr>
    </w:p>
    <w:p w:rsidR="00626D37" w:rsidRPr="00626D37" w:rsidRDefault="00626D37" w:rsidP="00626D37">
      <w:pPr>
        <w:shd w:val="clear" w:color="auto" w:fill="FFFFFF"/>
        <w:spacing w:after="0" w:line="312" w:lineRule="atLeast"/>
        <w:textAlignment w:val="baseline"/>
        <w:outlineLvl w:val="1"/>
        <w:rPr>
          <w:rFonts w:ascii="Open Sans" w:eastAsia="Times New Roman" w:hAnsi="Open Sans" w:cs="Times New Roman"/>
          <w:caps/>
          <w:color w:val="000000"/>
          <w:spacing w:val="8"/>
          <w:sz w:val="33"/>
          <w:szCs w:val="33"/>
        </w:rPr>
      </w:pPr>
      <w:r w:rsidRPr="00626D37">
        <w:rPr>
          <w:rFonts w:ascii="Open Sans" w:eastAsia="Times New Roman" w:hAnsi="Open Sans" w:cs="Times New Roman"/>
          <w:caps/>
          <w:color w:val="000000"/>
          <w:spacing w:val="8"/>
          <w:sz w:val="33"/>
          <w:szCs w:val="33"/>
        </w:rPr>
        <w:t>ENCOURAGE SELF-AWARENESS AND SELF-CONFIDENCE</w:t>
      </w:r>
    </w:p>
    <w:p w:rsidR="00626D37" w:rsidRPr="00626D37" w:rsidRDefault="00626D37" w:rsidP="00626D37">
      <w:pPr>
        <w:shd w:val="clear" w:color="auto" w:fill="FFFFFF"/>
        <w:spacing w:after="384" w:line="408" w:lineRule="atLeast"/>
        <w:textAlignment w:val="baseline"/>
        <w:rPr>
          <w:rFonts w:ascii="Open Sans" w:eastAsia="Times New Roman" w:hAnsi="Open Sans" w:cs="Times New Roman"/>
          <w:color w:val="000000"/>
          <w:sz w:val="25"/>
          <w:szCs w:val="21"/>
        </w:rPr>
      </w:pPr>
      <w:r w:rsidRPr="00626D37">
        <w:rPr>
          <w:rFonts w:ascii="Open Sans" w:eastAsia="Times New Roman" w:hAnsi="Open Sans" w:cs="Times New Roman"/>
          <w:color w:val="000000"/>
          <w:sz w:val="25"/>
          <w:szCs w:val="21"/>
        </w:rPr>
        <w:t>Advocate-allies will be of the most benefit by modeling traits and attributes of a good advocate so that as children get older, they can become effective self-advocates. I’d love to see more families and professionals banding together not to speak for the disability community, but instead to encourage the young disability community to build up self-awareness and self-confidence. Doing so will contribute greatly to raising generations of empowered self-advocates who are in tune with their needs and their bodies.</w:t>
      </w:r>
    </w:p>
    <w:p w:rsidR="00626D37" w:rsidRPr="00626D37" w:rsidRDefault="00626D37" w:rsidP="00626D37">
      <w:pPr>
        <w:shd w:val="clear" w:color="auto" w:fill="FFFFFF"/>
        <w:spacing w:after="384" w:line="408" w:lineRule="atLeast"/>
        <w:textAlignment w:val="baseline"/>
        <w:rPr>
          <w:rFonts w:ascii="Open Sans" w:eastAsia="Times New Roman" w:hAnsi="Open Sans" w:cs="Times New Roman"/>
          <w:color w:val="000000"/>
          <w:sz w:val="25"/>
          <w:szCs w:val="21"/>
        </w:rPr>
      </w:pPr>
      <w:r w:rsidRPr="00626D37">
        <w:rPr>
          <w:rFonts w:ascii="Open Sans" w:eastAsia="Times New Roman" w:hAnsi="Open Sans" w:cs="Times New Roman"/>
          <w:color w:val="000000"/>
          <w:sz w:val="25"/>
          <w:szCs w:val="21"/>
        </w:rPr>
        <w:t xml:space="preserve">Unfortunately, I don’t believe this kind of support occurs as much as it should. If so many people are all about advocating for inclusion, then why are people who actually have </w:t>
      </w:r>
      <w:r w:rsidRPr="00626D37">
        <w:rPr>
          <w:rFonts w:ascii="Open Sans" w:eastAsia="Times New Roman" w:hAnsi="Open Sans" w:cs="Times New Roman"/>
          <w:color w:val="000000"/>
          <w:sz w:val="25"/>
          <w:szCs w:val="21"/>
        </w:rPr>
        <w:lastRenderedPageBreak/>
        <w:t>disabilities so frequently excluded from the equation? Though I haven’t crunched the numbers, it seems to me that the existence of platforms for advocate-allies far outweigh support systems needed for the empowerment of self-advocates. I believe this points to an urgent need for powerful advocacy communities to redirect their focuses on building up generations of self-advocates. In turn, this will encourage lawmakers, major organizations, and society at large to value and more seriously heed what self-advocates have to say.</w:t>
      </w:r>
    </w:p>
    <w:p w:rsidR="00626D37" w:rsidRPr="00626D37" w:rsidRDefault="00626D37" w:rsidP="00626D37">
      <w:pPr>
        <w:shd w:val="clear" w:color="auto" w:fill="FFFFFF"/>
        <w:spacing w:after="0" w:line="408" w:lineRule="atLeast"/>
        <w:textAlignment w:val="baseline"/>
        <w:rPr>
          <w:rFonts w:ascii="Open Sans" w:eastAsia="Times New Roman" w:hAnsi="Open Sans" w:cs="Times New Roman"/>
          <w:color w:val="000000"/>
          <w:sz w:val="25"/>
          <w:szCs w:val="21"/>
        </w:rPr>
      </w:pPr>
      <w:r w:rsidRPr="00626D37">
        <w:rPr>
          <w:rFonts w:ascii="Open Sans" w:eastAsia="Times New Roman" w:hAnsi="Open Sans" w:cs="Times New Roman"/>
          <w:color w:val="000000"/>
          <w:sz w:val="25"/>
          <w:szCs w:val="21"/>
        </w:rPr>
        <w:t>So don’t count us out! A lifetime of support is essential, but only when self-advocates are given the chance to be the number-one advocates for ourselves can progress in the disability rights movement truly be made.</w:t>
      </w:r>
    </w:p>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p w:rsidR="00626D37" w:rsidRDefault="00626D37">
      <w:bookmarkStart w:id="0" w:name="_GoBack"/>
      <w:bookmarkEnd w:id="0"/>
    </w:p>
    <w:p w:rsidR="00626D37" w:rsidRDefault="00626D37"/>
    <w:p w:rsidR="00626D37" w:rsidRDefault="00626D37"/>
    <w:p w:rsidR="00626D37" w:rsidRDefault="00626D37"/>
    <w:p w:rsidR="00626D37" w:rsidRDefault="00626D37">
      <w:hyperlink r:id="rId6" w:history="1">
        <w:r>
          <w:rPr>
            <w:rStyle w:val="Hyperlink"/>
          </w:rPr>
          <w:t>https://www.thinkinclusive.us/who-should-speak-for-the-disability-community/</w:t>
        </w:r>
      </w:hyperlink>
    </w:p>
    <w:sectPr w:rsidR="00626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37"/>
    <w:rsid w:val="00626D37"/>
    <w:rsid w:val="00B7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491F0-0B9D-404A-B1E3-5D973A45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6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6302">
      <w:bodyDiv w:val="1"/>
      <w:marLeft w:val="0"/>
      <w:marRight w:val="0"/>
      <w:marTop w:val="0"/>
      <w:marBottom w:val="0"/>
      <w:divBdr>
        <w:top w:val="none" w:sz="0" w:space="0" w:color="auto"/>
        <w:left w:val="none" w:sz="0" w:space="0" w:color="auto"/>
        <w:bottom w:val="none" w:sz="0" w:space="0" w:color="auto"/>
        <w:right w:val="none" w:sz="0" w:space="0" w:color="auto"/>
      </w:divBdr>
    </w:div>
    <w:div w:id="167899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inkinclusive.us/who-should-speak-for-the-disability-community/" TargetMode="External"/><Relationship Id="rId5" Type="http://schemas.openxmlformats.org/officeDocument/2006/relationships/hyperlink" Target="https://www.thinkinclusive.us/category/advocacy/" TargetMode="External"/><Relationship Id="rId4" Type="http://schemas.openxmlformats.org/officeDocument/2006/relationships/hyperlink" Target="https://www.thinkinclusive.us/author/emily-lad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Grunwell</dc:creator>
  <cp:keywords/>
  <dc:description/>
  <cp:lastModifiedBy>Miranda Grunwell</cp:lastModifiedBy>
  <cp:revision>1</cp:revision>
  <dcterms:created xsi:type="dcterms:W3CDTF">2019-03-18T19:45:00Z</dcterms:created>
  <dcterms:modified xsi:type="dcterms:W3CDTF">2019-03-18T19:47:00Z</dcterms:modified>
</cp:coreProperties>
</file>